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C4" w:rsidRPr="00AC2AEB" w:rsidRDefault="003E61BD" w:rsidP="003E61BD">
      <w:pPr>
        <w:jc w:val="center"/>
        <w:rPr>
          <w:rFonts w:ascii="Comic Sans MS" w:hAnsi="Comic Sans MS"/>
          <w:b/>
          <w:sz w:val="36"/>
        </w:rPr>
      </w:pPr>
      <w:r w:rsidRPr="00AC2AEB">
        <w:rPr>
          <w:rFonts w:ascii="Comic Sans MS" w:hAnsi="Comic Sans MS"/>
          <w:b/>
          <w:sz w:val="36"/>
        </w:rPr>
        <w:t>Initiation au tennis – CE2/CM1</w:t>
      </w:r>
    </w:p>
    <w:p w:rsidR="003E61BD" w:rsidRDefault="00F61BE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8.7pt;margin-top:17.65pt;width:280.45pt;height:271.25pt;z-index:251658240">
            <v:textbox>
              <w:txbxContent>
                <w:p w:rsidR="003E61BD" w:rsidRDefault="003E61BD" w:rsidP="003E61BD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jeudi, toute la classe retrouve Nicolas, notre prof de tennis. Nous avons appris plein de choses. Pour montrer qu’on est prêt à jouer, nous devons nous mettre en attitude d’attention. Nous avons appris différents coups :</w:t>
                  </w:r>
                </w:p>
                <w:p w:rsidR="003E61BD" w:rsidRPr="003E61BD" w:rsidRDefault="003E61BD" w:rsidP="003E61BD">
                  <w:pPr>
                    <w:pStyle w:val="Paragraphedeliste"/>
                    <w:numPr>
                      <w:ilvl w:val="0"/>
                      <w:numId w:val="2"/>
                    </w:numPr>
                    <w:spacing w:after="0"/>
                    <w:rPr>
                      <w:rFonts w:ascii="Comic Sans MS" w:hAnsi="Comic Sans MS"/>
                    </w:rPr>
                  </w:pPr>
                  <w:r w:rsidRPr="003E61BD">
                    <w:rPr>
                      <w:rFonts w:ascii="Comic Sans MS" w:hAnsi="Comic Sans MS"/>
                    </w:rPr>
                    <w:t>le service : engager la balle au-dessus du filet.</w:t>
                  </w:r>
                </w:p>
                <w:p w:rsidR="003E61BD" w:rsidRPr="003E61BD" w:rsidRDefault="003E61BD" w:rsidP="003E61BD">
                  <w:pPr>
                    <w:pStyle w:val="Paragraphedeliste"/>
                    <w:numPr>
                      <w:ilvl w:val="0"/>
                      <w:numId w:val="2"/>
                    </w:numPr>
                    <w:spacing w:after="0"/>
                    <w:rPr>
                      <w:rFonts w:ascii="Comic Sans MS" w:hAnsi="Comic Sans MS"/>
                    </w:rPr>
                  </w:pPr>
                  <w:r w:rsidRPr="003E61BD">
                    <w:rPr>
                      <w:rFonts w:ascii="Comic Sans MS" w:hAnsi="Comic Sans MS"/>
                    </w:rPr>
                    <w:t>la volée : quand on est proche du filet, on doit taper dans la balle avant qu’elle ne rebondisse.</w:t>
                  </w:r>
                </w:p>
                <w:p w:rsidR="003E61BD" w:rsidRPr="003E61BD" w:rsidRDefault="003E61BD" w:rsidP="003E61BD">
                  <w:pPr>
                    <w:pStyle w:val="Paragraphedeliste"/>
                    <w:numPr>
                      <w:ilvl w:val="0"/>
                      <w:numId w:val="2"/>
                    </w:numPr>
                    <w:spacing w:after="0"/>
                    <w:rPr>
                      <w:rFonts w:ascii="Comic Sans MS" w:hAnsi="Comic Sans MS"/>
                    </w:rPr>
                  </w:pPr>
                  <w:r w:rsidRPr="003E61BD">
                    <w:rPr>
                      <w:rFonts w:ascii="Comic Sans MS" w:hAnsi="Comic Sans MS"/>
                    </w:rPr>
                    <w:t>le coup droit : on doit se mettre de profil et faire une boucle avec la raquette avant de taper dans la balle.</w:t>
                  </w:r>
                </w:p>
                <w:p w:rsidR="003E61BD" w:rsidRPr="003E61BD" w:rsidRDefault="003E61BD" w:rsidP="003E61BD">
                  <w:pPr>
                    <w:pStyle w:val="Paragraphedeliste"/>
                    <w:numPr>
                      <w:ilvl w:val="0"/>
                      <w:numId w:val="2"/>
                    </w:numPr>
                    <w:spacing w:after="0"/>
                    <w:rPr>
                      <w:rFonts w:ascii="Comic Sans MS" w:hAnsi="Comic Sans MS"/>
                    </w:rPr>
                  </w:pPr>
                  <w:r w:rsidRPr="003E61BD">
                    <w:rPr>
                      <w:rFonts w:ascii="Comic Sans MS" w:hAnsi="Comic Sans MS"/>
                    </w:rPr>
                    <w:t>le revers : on prend la balle à l’opposé du coup droit.</w:t>
                  </w:r>
                </w:p>
                <w:p w:rsidR="003E61BD" w:rsidRPr="003E61BD" w:rsidRDefault="003E61BD" w:rsidP="003E61BD">
                  <w:pPr>
                    <w:spacing w:after="0"/>
                    <w:rPr>
                      <w:rFonts w:ascii="Comic Sans MS" w:hAnsi="Comic Sans MS"/>
                      <w:sz w:val="12"/>
                    </w:rPr>
                  </w:pPr>
                </w:p>
                <w:p w:rsidR="003E61BD" w:rsidRDefault="003E61BD" w:rsidP="003E61BD">
                  <w:pPr>
                    <w:spacing w:after="0"/>
                    <w:jc w:val="right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Juliette</w:t>
                  </w:r>
                </w:p>
                <w:p w:rsidR="003E61BD" w:rsidRDefault="003E61BD"/>
              </w:txbxContent>
            </v:textbox>
          </v:shape>
        </w:pict>
      </w:r>
      <w:r w:rsidR="003E61BD">
        <w:t xml:space="preserve">   </w:t>
      </w:r>
      <w:r w:rsidR="003E61BD">
        <w:rPr>
          <w:noProof/>
          <w:lang w:eastAsia="fr-FR"/>
        </w:rPr>
        <w:drawing>
          <wp:inline distT="0" distB="0" distL="0" distR="0">
            <wp:extent cx="2339601" cy="1754372"/>
            <wp:effectExtent l="19050" t="0" r="3549" b="0"/>
            <wp:docPr id="2" name="Image 2" descr="F:\photos pour article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 pour article\IMG_4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42" cy="175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BD" w:rsidRDefault="00F61BE9">
      <w:pPr>
        <w:rPr>
          <w:noProof/>
          <w:lang w:eastAsia="fr-FR"/>
        </w:rPr>
      </w:pPr>
      <w:r w:rsidRPr="00F61BE9">
        <w:rPr>
          <w:rFonts w:ascii="Comic Sans MS" w:hAnsi="Comic Sans MS"/>
          <w:noProof/>
          <w:lang w:eastAsia="fr-FR"/>
        </w:rPr>
        <w:pict>
          <v:shape id="_x0000_s1027" type="#_x0000_t202" style="position:absolute;margin-left:242.2pt;margin-top:150.5pt;width:236.95pt;height:405.2pt;z-index:251659264" strokecolor="white [3212]">
            <v:textbox style="mso-next-textbox:#_x0000_s1027">
              <w:txbxContent>
                <w:p w:rsidR="003E61BD" w:rsidRDefault="003E61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16860" cy="2112249"/>
                        <wp:effectExtent l="19050" t="0" r="2540" b="0"/>
                        <wp:docPr id="4" name="Image 3" descr="F:\photos pour article\IMG_46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photos pour article\IMG_46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6860" cy="2112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61BD" w:rsidRDefault="003E61BD">
                  <w:r>
                    <w:t>Attitudes d’attention</w:t>
                  </w:r>
                </w:p>
                <w:p w:rsidR="003E61BD" w:rsidRDefault="003E61BD"/>
                <w:p w:rsidR="003E61BD" w:rsidRDefault="003E61BD"/>
                <w:p w:rsidR="003E61BD" w:rsidRDefault="003E61BD"/>
                <w:p w:rsidR="003E61BD" w:rsidRDefault="003E61BD"/>
              </w:txbxContent>
            </v:textbox>
          </v:shape>
        </w:pict>
      </w:r>
      <w:r w:rsidR="00887D5B">
        <w:t xml:space="preserve">                 </w:t>
      </w:r>
    </w:p>
    <w:p w:rsidR="003C261B" w:rsidRDefault="003C261B">
      <w:pPr>
        <w:rPr>
          <w:noProof/>
          <w:lang w:eastAsia="fr-FR"/>
        </w:rPr>
      </w:pPr>
    </w:p>
    <w:p w:rsidR="003C261B" w:rsidRDefault="003C261B">
      <w:pPr>
        <w:rPr>
          <w:noProof/>
          <w:lang w:eastAsia="fr-FR"/>
        </w:rPr>
      </w:pPr>
    </w:p>
    <w:p w:rsidR="003C261B" w:rsidRDefault="003C261B">
      <w:pPr>
        <w:rPr>
          <w:noProof/>
          <w:lang w:eastAsia="fr-FR"/>
        </w:rPr>
      </w:pPr>
    </w:p>
    <w:p w:rsidR="003C261B" w:rsidRDefault="003C261B">
      <w:pPr>
        <w:rPr>
          <w:noProof/>
          <w:lang w:eastAsia="fr-FR"/>
        </w:rPr>
      </w:pPr>
    </w:p>
    <w:p w:rsidR="003C261B" w:rsidRDefault="003C261B"/>
    <w:p w:rsidR="003E61BD" w:rsidRDefault="003E61BD" w:rsidP="003E61BD">
      <w:pPr>
        <w:spacing w:after="0"/>
        <w:ind w:right="4817"/>
        <w:rPr>
          <w:rFonts w:ascii="Comic Sans MS" w:hAnsi="Comic Sans MS"/>
        </w:rPr>
      </w:pPr>
    </w:p>
    <w:p w:rsidR="003E61BD" w:rsidRDefault="003E61BD" w:rsidP="00DC0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5244"/>
        <w:rPr>
          <w:rFonts w:ascii="Comic Sans MS" w:hAnsi="Comic Sans MS"/>
        </w:rPr>
      </w:pPr>
      <w:r>
        <w:rPr>
          <w:rFonts w:ascii="Comic Sans MS" w:hAnsi="Comic Sans MS"/>
        </w:rPr>
        <w:t xml:space="preserve">Tous les jeudis après-midi, à partir de 14 heures jusqu’à 15 heures, nous faisons du tennis avec Nicolas. Nous avons appris le vocabulaire de la raquette : le cadre, le cœur, le manche, le tamis. Nous avons appris les positions du tennis : attitude d’attention, profil. Nous avons aussi appris différents coups pour renvoyer la balle à son adversaire : le service, la volée, le coup droit et le revers. </w:t>
      </w:r>
    </w:p>
    <w:p w:rsidR="003E61BD" w:rsidRDefault="003E61BD" w:rsidP="00DC0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5244"/>
        <w:rPr>
          <w:rFonts w:ascii="Comic Sans MS" w:hAnsi="Comic Sans MS"/>
        </w:rPr>
      </w:pPr>
    </w:p>
    <w:p w:rsidR="003E61BD" w:rsidRDefault="003E61BD" w:rsidP="00DC0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5244"/>
        <w:rPr>
          <w:rFonts w:ascii="Comic Sans MS" w:hAnsi="Comic Sans MS"/>
        </w:rPr>
      </w:pPr>
      <w:r>
        <w:rPr>
          <w:rFonts w:ascii="Comic Sans MS" w:hAnsi="Comic Sans MS"/>
        </w:rPr>
        <w:t>Nicolas et Matéo</w:t>
      </w:r>
    </w:p>
    <w:p w:rsidR="003E61BD" w:rsidRDefault="003E61BD"/>
    <w:p w:rsidR="003E61BD" w:rsidRDefault="00965432">
      <w:r>
        <w:rPr>
          <w:noProof/>
          <w:lang w:eastAsia="fr-FR"/>
        </w:rPr>
        <w:drawing>
          <wp:inline distT="0" distB="0" distL="0" distR="0">
            <wp:extent cx="2681620" cy="2010838"/>
            <wp:effectExtent l="19050" t="0" r="4430" b="0"/>
            <wp:docPr id="17" name="Image 12" descr="F:\photos pour article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s pour article\IMG_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70" cy="20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1BD" w:rsidSect="00DD6E47">
      <w:pgSz w:w="11906" w:h="16838"/>
      <w:pgMar w:top="851" w:right="566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87560"/>
    <w:multiLevelType w:val="hybridMultilevel"/>
    <w:tmpl w:val="C31CB99E"/>
    <w:lvl w:ilvl="0" w:tplc="26502E98">
      <w:start w:val="3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8A6034"/>
    <w:multiLevelType w:val="hybridMultilevel"/>
    <w:tmpl w:val="E0444B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3E61BD"/>
    <w:rsid w:val="00111B6B"/>
    <w:rsid w:val="001F3D99"/>
    <w:rsid w:val="003C261B"/>
    <w:rsid w:val="003E61BD"/>
    <w:rsid w:val="004500E9"/>
    <w:rsid w:val="004C5F49"/>
    <w:rsid w:val="004E5ED4"/>
    <w:rsid w:val="00526682"/>
    <w:rsid w:val="005D7475"/>
    <w:rsid w:val="005F5BB4"/>
    <w:rsid w:val="006235C9"/>
    <w:rsid w:val="00772548"/>
    <w:rsid w:val="00887D5B"/>
    <w:rsid w:val="00965432"/>
    <w:rsid w:val="009D65AC"/>
    <w:rsid w:val="00A52DA8"/>
    <w:rsid w:val="00A743CB"/>
    <w:rsid w:val="00AA67C1"/>
    <w:rsid w:val="00AC2AEB"/>
    <w:rsid w:val="00AF75CA"/>
    <w:rsid w:val="00B81351"/>
    <w:rsid w:val="00C0046D"/>
    <w:rsid w:val="00CA1BC4"/>
    <w:rsid w:val="00CC15DD"/>
    <w:rsid w:val="00D1665A"/>
    <w:rsid w:val="00D62D48"/>
    <w:rsid w:val="00DC0476"/>
    <w:rsid w:val="00DD6E47"/>
    <w:rsid w:val="00F6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5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1B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E61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413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cp:lastPrinted>2014-02-16T16:47:00Z</cp:lastPrinted>
  <dcterms:created xsi:type="dcterms:W3CDTF">2014-04-10T19:05:00Z</dcterms:created>
  <dcterms:modified xsi:type="dcterms:W3CDTF">2014-04-10T19:08:00Z</dcterms:modified>
</cp:coreProperties>
</file>